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C84" w:rsidRPr="00141650" w:rsidRDefault="007D5985" w:rsidP="00E1590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650">
        <w:rPr>
          <w:rFonts w:ascii="Times New Roman" w:hAnsi="Times New Roman" w:cs="Times New Roman"/>
          <w:b/>
          <w:sz w:val="28"/>
          <w:szCs w:val="28"/>
        </w:rPr>
        <w:t>Специальность 33.02.01 Фармация</w:t>
      </w:r>
      <w:bookmarkStart w:id="0" w:name="_GoBack"/>
      <w:bookmarkEnd w:id="0"/>
    </w:p>
    <w:p w:rsidR="00141650" w:rsidRPr="00141650" w:rsidRDefault="00141650" w:rsidP="00E159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6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наличии оборудованных объектов для проведения практических занятий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3256"/>
        <w:gridCol w:w="11623"/>
      </w:tblGrid>
      <w:tr w:rsidR="007D5985" w:rsidRPr="00141650" w:rsidTr="00E1590C">
        <w:tc>
          <w:tcPr>
            <w:tcW w:w="3256" w:type="dxa"/>
          </w:tcPr>
          <w:p w:rsidR="007D5985" w:rsidRPr="00141650" w:rsidRDefault="007D5985" w:rsidP="00141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</w:t>
            </w:r>
            <w:r w:rsidR="00141650" w:rsidRPr="00141650">
              <w:rPr>
                <w:rFonts w:ascii="Times New Roman" w:hAnsi="Times New Roman" w:cs="Times New Roman"/>
                <w:b/>
                <w:sz w:val="24"/>
                <w:szCs w:val="24"/>
              </w:rPr>
              <w:t>объекта</w:t>
            </w:r>
          </w:p>
        </w:tc>
        <w:tc>
          <w:tcPr>
            <w:tcW w:w="11623" w:type="dxa"/>
          </w:tcPr>
          <w:p w:rsidR="007D5985" w:rsidRPr="00141650" w:rsidRDefault="00DB4309" w:rsidP="00E159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обеспечение</w:t>
            </w:r>
          </w:p>
        </w:tc>
      </w:tr>
      <w:tr w:rsidR="007D5985" w:rsidRPr="00141650" w:rsidTr="00E1590C">
        <w:tc>
          <w:tcPr>
            <w:tcW w:w="3256" w:type="dxa"/>
          </w:tcPr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Лаборатория ПМ </w:t>
            </w:r>
            <w:proofErr w:type="gramStart"/>
            <w:r w:rsidRPr="00141650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01  «</w:t>
            </w:r>
            <w:proofErr w:type="gramEnd"/>
            <w:r w:rsidRPr="00141650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Организация деятельности аптеки и отпуска лекарственных препаратов</w:t>
            </w: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7D5985" w:rsidRPr="00141650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30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4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муляжи лекарственных препаратов по разным фармакологическим группам и товарам аптечного ассортимента;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АТОЛ – 1 (7 штук);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сканер (7 штук);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термометр для холодильных камер (4шт);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витрина-прилавок, открытый под стеклом для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ресепшен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(3шт.);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кассовая стойка со стеклом (3шт.);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стеллаж;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шкаф для хранения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медикаметов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(10шт.);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 шкаф холодильный фармацевтический «Бирюса 150К»;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 калькуляторы;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- расходные материалы для выполнения практических работ.</w:t>
            </w:r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</w:tc>
      </w:tr>
      <w:tr w:rsidR="007D5985" w:rsidRPr="00141650" w:rsidTr="00E1590C">
        <w:tc>
          <w:tcPr>
            <w:tcW w:w="3256" w:type="dxa"/>
          </w:tcPr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Лаборатория ПМ 02 «Технология изготовления лекарственных форм и контроля качества лекарственных средств</w:t>
            </w: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</w:tcPr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Оборудование учебного кабинета:</w:t>
            </w:r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Рабочее место преподавателя –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Посадочные места по количеству обучающихся – 15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Доска классная –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Стенды информационные – 4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Вертушка настольная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пахучих и красящих веществ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Шкаф медицинский для хранения фармацевтических субстанций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лабораторной посуды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Шкаф для хранения медикаментов (фармацевтических субстанций)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Шкаф металлический навесной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Фармацевтический холодильник Бирюса 150К Поддерживающий диапазон (+2…+8 и +8…+15) градусов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Весы аптечные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равноплечные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, ручные РВ-1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Весы аптечные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равноплечные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, ручные РВ-5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Разновес гири НГ (10 мг. – 50 гр.) точность М-1/МГ-4-1100 (Россия-4-10мг-500мг)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Приспособление для обжима алюминиевых колпачков ПОК-1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Инфундирный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аппарат на 2 гнезда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Глубокая баня водяная лабораторная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Посуда и вспомогательные материалы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Пинцет прямой (анатомический) 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Ступка с пестиком №5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Термометр для холодильника диапазон работы от -30°С до + 30°С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Гигрометр для учета параметров микроклимата помещений психометрический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Ножницы-10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Комплекты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штанглазов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надписями с притертой пробкой с конусностью из бесцветного и оранжевого медицинского стекла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Банка для использованного материала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Шпатели аптечные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Ерш для мытья посуды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Емкость для слива, объем 1 л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Крышки навинчивающиеся пластмассовые для флаконов для разных флаконов. Размеры: 15 мл, 30 мл, 50 мл, 100 мл,150 мл, 250 мл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Воронка лабораторная В-100-150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Мерный цилиндр с градуировкой 10 мл 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Мерный цилиндр с градуировкой 100 мл 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Мерный цилиндр с градуировкой 50 мл 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Пипетка стеклянная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травмобезопасная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футляре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Пробирка мерная 10 мл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Палочки стеклянные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500 мл (светлое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500 мл (светлое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500 мл (темное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Флакон 250 мл (светлое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250 мл (темное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125 мл (светлое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Флакон 125 мл (темное стекло, широкое горло)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Рецептурная посуда: банки мазевые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Скребок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Формы для выливания суппозиториев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Стаканы из термостойкого стекла, вместимостью 250 мл, 100 </w:t>
            </w:r>
            <w:proofErr w:type="gram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мл.,</w:t>
            </w:r>
            <w:proofErr w:type="gram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 мл.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Пробирки ПХ-20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Штативы для пробирок ШЛПП 0,2-20 (полиэтилен), белые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Колба коническая (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Эрленмейера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) кн-1-250-29/32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Колба коническая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субстанций и реактивов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Журнал учета температуры и влажности в помещениях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Журнал учета температуры в холодильном оборудовании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Набор этикетов «Внутреннее», "Наружное", "Детское"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Вспомогательные средства (согласно перечню рецептов)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Бумага парафинированная (капсулы вощаные)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Пергамент и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подпергамент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медицинский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Салфетки, пропитанные дезинфицирующим раствором для обработки рабочих поверхностей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Салфетки марлевые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Вата медицинская 100,0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Фильтровальная бумага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Бумага 100 листов (на всех)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Ручка шариковая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Степлер</w:t>
            </w:r>
            <w:proofErr w:type="spellEnd"/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Карандаш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Клей-карандаш 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Бумажные полотенца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Корзина для мусора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Дезинфицирующий раствор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хлоргексидин</w:t>
            </w:r>
            <w:proofErr w:type="spellEnd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спиртовой для обработки рук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Лекарственные и вспомогательные вещества (субстанции)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субстанций и реактивов</w:t>
            </w:r>
          </w:p>
          <w:p w:rsidR="007D5985" w:rsidRPr="00141650" w:rsidRDefault="007D5985" w:rsidP="00E15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Калькуляторы – 10 </w:t>
            </w:r>
            <w:proofErr w:type="spellStart"/>
            <w:r w:rsidRPr="00141650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Ноутбук с лицензионным программным обеспечением и возможностью подключения к информационно- телекоммуникационной сети «Интернет» - 1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7D5985" w:rsidRPr="00141650" w:rsidRDefault="007D5985" w:rsidP="00E159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Мультимедийная установка – 1шт</w:t>
            </w:r>
          </w:p>
        </w:tc>
      </w:tr>
      <w:tr w:rsidR="00141650" w:rsidRPr="00141650" w:rsidTr="00E1590C">
        <w:tc>
          <w:tcPr>
            <w:tcW w:w="3256" w:type="dxa"/>
          </w:tcPr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Общество с ограниченной ответственностью «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Витекс</w:t>
            </w:r>
            <w:proofErr w:type="spellEnd"/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Фарм</w:t>
            </w:r>
            <w:proofErr w:type="spellEnd"/>
            <w:r w:rsidRPr="001416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-77»</w:t>
            </w: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297400 Республика Крым, </w:t>
            </w:r>
            <w:proofErr w:type="spellStart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. Евпатория, г. Евпатория, ул. Ленина 27</w:t>
            </w:r>
          </w:p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623" w:type="dxa"/>
          </w:tcPr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практика </w:t>
            </w:r>
          </w:p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 xml:space="preserve">Договор № 3 о практической подготовке обучающихся от 18.05.2026 г </w:t>
            </w:r>
          </w:p>
          <w:p w:rsidR="00141650" w:rsidRPr="00141650" w:rsidRDefault="00141650" w:rsidP="00141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1650">
              <w:rPr>
                <w:rFonts w:ascii="Times New Roman" w:hAnsi="Times New Roman" w:cs="Times New Roman"/>
                <w:sz w:val="24"/>
                <w:szCs w:val="24"/>
              </w:rPr>
              <w:t>Срок действия до 01.09.2030 г</w:t>
            </w:r>
          </w:p>
        </w:tc>
      </w:tr>
    </w:tbl>
    <w:p w:rsidR="007D5985" w:rsidRPr="00141650" w:rsidRDefault="007D5985" w:rsidP="00E159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D5985" w:rsidRPr="00141650" w:rsidSect="00E159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85"/>
    <w:rsid w:val="00141650"/>
    <w:rsid w:val="00645C84"/>
    <w:rsid w:val="007D5985"/>
    <w:rsid w:val="00880E5E"/>
    <w:rsid w:val="00DB4309"/>
    <w:rsid w:val="00E1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E9B31-1CF0-4F9C-816B-795E87BA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5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qFormat/>
    <w:rsid w:val="007D5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semiHidden/>
    <w:qFormat/>
    <w:rsid w:val="007D5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dcterms:created xsi:type="dcterms:W3CDTF">2026-08-24T18:36:00Z</dcterms:created>
  <dcterms:modified xsi:type="dcterms:W3CDTF">2026-08-24T18:41:00Z</dcterms:modified>
</cp:coreProperties>
</file>